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9A" w:rsidRPr="009F039A" w:rsidRDefault="009F039A" w:rsidP="009F039A">
      <w:pPr>
        <w:pStyle w:val="Title"/>
        <w:keepNext/>
        <w:framePr w:dropCap="drop" w:lines="3" w:wrap="around" w:vAnchor="text" w:hAnchor="text"/>
        <w:pBdr>
          <w:right w:val="none" w:sz="0" w:space="0" w:color="auto"/>
        </w:pBdr>
        <w:spacing w:after="0" w:line="1268" w:lineRule="exact"/>
        <w:ind w:right="0"/>
        <w:textAlignment w:val="baseline"/>
        <w:rPr>
          <w:position w:val="-18"/>
          <w:sz w:val="153"/>
        </w:rPr>
      </w:pPr>
      <w:r w:rsidRPr="009F039A">
        <w:rPr>
          <w:position w:val="-18"/>
          <w:sz w:val="153"/>
        </w:rPr>
        <w:t>Ք</w:t>
      </w:r>
    </w:p>
    <w:p w:rsidR="006C46DD" w:rsidRPr="0049732A" w:rsidRDefault="006C46DD" w:rsidP="006C46DD">
      <w:pPr>
        <w:pStyle w:val="Title"/>
      </w:pPr>
      <w:r w:rsidRPr="0049732A">
        <w:t>աղաքացիական հասարակության կառույցների զարգացմանը միտված պետական մոտեցում</w:t>
      </w:r>
    </w:p>
    <w:p w:rsidR="006C46DD" w:rsidRPr="0049732A" w:rsidRDefault="006C46DD" w:rsidP="006C46DD">
      <w:pPr>
        <w:pStyle w:val="Heading1"/>
      </w:pPr>
      <w:r w:rsidRPr="0049732A">
        <w:t xml:space="preserve">Անվանական դրամագլուխ՝ պետական մոտեցման գործնական </w:t>
      </w:r>
      <w:proofErr w:type="spellStart"/>
      <w:r w:rsidRPr="0049732A">
        <w:t>դրսևորում</w:t>
      </w:r>
      <w:proofErr w:type="spellEnd"/>
    </w:p>
    <w:p w:rsidR="006C46DD" w:rsidRDefault="006C46DD" w:rsidP="006C46DD">
      <w:pPr>
        <w:pStyle w:val="BodyText"/>
      </w:pPr>
      <w:r>
        <w:t xml:space="preserve">Նոր խնդրին դեմ առնելիս՝ պատանին սկսում է հեծանիվ հնարել, իսկ </w:t>
      </w:r>
      <w:proofErr w:type="spellStart"/>
      <w:r>
        <w:t>իմաստնացած</w:t>
      </w:r>
      <w:proofErr w:type="spellEnd"/>
      <w:r>
        <w:t xml:space="preserve"> մեծը, որ արդեն ծանոթ է հին </w:t>
      </w:r>
      <w:proofErr w:type="spellStart"/>
      <w:r>
        <w:t>հեծանիվների</w:t>
      </w:r>
      <w:proofErr w:type="spellEnd"/>
      <w:r>
        <w:t xml:space="preserve"> հնարավորություններին, սկսում է ի մի բերել դրանց առավելություններն իրեն անհրաժեշտ «</w:t>
      </w:r>
      <w:proofErr w:type="spellStart"/>
      <w:r>
        <w:t>փոխադրամիջոցն</w:t>
      </w:r>
      <w:proofErr w:type="spellEnd"/>
      <w:r>
        <w:t xml:space="preserve">» ստանալու համար: Հայաստանի Հանրապետությունն արդեն պատանի չէ, որն անկախանալու ճիգեր է անում, այլ կայացած պետություն, որը փորձում է բարեկեցիկ ու արժանապատիվ կյանք ապահովել իր քաղաքացու համար, կերտել քաղաքացիական հասարակություն: </w:t>
      </w:r>
    </w:p>
    <w:p w:rsidR="006C46DD" w:rsidRDefault="006C46DD" w:rsidP="006C46DD">
      <w:pPr>
        <w:pStyle w:val="BodyText"/>
      </w:pPr>
      <w:r>
        <w:t xml:space="preserve">Առանձին պետություններ հաջողությամբ լուծումներ են տվել այս խնդրին, և Հայաստանն այսօր իր </w:t>
      </w:r>
      <w:proofErr w:type="spellStart"/>
      <w:r>
        <w:t>տեսլականի</w:t>
      </w:r>
      <w:proofErr w:type="spellEnd"/>
      <w:r>
        <w:t xml:space="preserve"> կառուցման ճանապարհը հարթելու համար կշեռքի նժարին բարեբախտաբար կարող է դնել ազդեցիկ գործիքներ և ուրիշների ջանքերից քաղած դասեր: Այսպես, անվանական </w:t>
      </w:r>
      <w:proofErr w:type="spellStart"/>
      <w:r>
        <w:t>դրամագլուխը</w:t>
      </w:r>
      <w:proofErr w:type="spellEnd"/>
      <w:r>
        <w:t xml:space="preserve"> </w:t>
      </w:r>
      <w:r w:rsidRPr="00991C4B">
        <w:t>(</w:t>
      </w:r>
      <w:proofErr w:type="spellStart"/>
      <w:r w:rsidRPr="00991C4B">
        <w:t>endowment</w:t>
      </w:r>
      <w:proofErr w:type="spellEnd"/>
      <w:r w:rsidRPr="00991C4B">
        <w:t>)</w:t>
      </w:r>
      <w:r>
        <w:t xml:space="preserve"> այն </w:t>
      </w:r>
      <w:proofErr w:type="spellStart"/>
      <w:r>
        <w:t>մեխանիզմներից</w:t>
      </w:r>
      <w:proofErr w:type="spellEnd"/>
      <w:r>
        <w:t xml:space="preserve"> է, որի կիրառումը հիմնականում հաջողությամբ խթանել է քաղաքացիական հասարակության կառույցների </w:t>
      </w:r>
      <w:r w:rsidRPr="00991C4B">
        <w:t>(</w:t>
      </w:r>
      <w:r>
        <w:t>ՔՀԿ</w:t>
      </w:r>
      <w:r w:rsidRPr="00991C4B">
        <w:t>)</w:t>
      </w:r>
      <w:r>
        <w:t xml:space="preserve"> զարգացումը մի շարք կայացած երկրներում: Ըստ էության, այն որևէ </w:t>
      </w:r>
      <w:r w:rsidRPr="006B254D">
        <w:t xml:space="preserve">կառույցին, հիմնականում ոչ պետական ինստիտուտներին, գումարի կամ սեփականության </w:t>
      </w:r>
      <w:proofErr w:type="spellStart"/>
      <w:r w:rsidRPr="006B254D">
        <w:t>նվիրատվությունն</w:t>
      </w:r>
      <w:proofErr w:type="spellEnd"/>
      <w:r w:rsidRPr="006B254D">
        <w:t xml:space="preserve"> է, որի կազմակերպչական հիմնական </w:t>
      </w:r>
      <w:proofErr w:type="spellStart"/>
      <w:r w:rsidRPr="006B254D">
        <w:t>ձևերը</w:t>
      </w:r>
      <w:proofErr w:type="spellEnd"/>
      <w:r w:rsidRPr="006B254D">
        <w:t xml:space="preserve"> բարեգործական կամ մասնավոր </w:t>
      </w:r>
      <w:proofErr w:type="spellStart"/>
      <w:r w:rsidRPr="006B254D">
        <w:t>հիմնադրամներն</w:t>
      </w:r>
      <w:proofErr w:type="spellEnd"/>
      <w:r w:rsidRPr="006B254D">
        <w:t xml:space="preserve"> են: Նվիրատվության սահմանումը նորույթ չէ հայաստանյան իրավական համակարգում: Սակայն կա էական նրբություն. ի տարբերություն այլ նվիրատվությունների՝ անվանական </w:t>
      </w:r>
      <w:proofErr w:type="spellStart"/>
      <w:r w:rsidRPr="006B254D">
        <w:t>դրամագլուխը</w:t>
      </w:r>
      <w:proofErr w:type="spellEnd"/>
      <w:r w:rsidRPr="006B254D">
        <w:t xml:space="preserve"> հատկացվում է </w:t>
      </w:r>
      <w:proofErr w:type="spellStart"/>
      <w:r w:rsidRPr="006B254D">
        <w:t>կա՛մ</w:t>
      </w:r>
      <w:proofErr w:type="spellEnd"/>
      <w:r w:rsidRPr="006B254D">
        <w:t xml:space="preserve"> կոնկրետ ծրագրեր իրականացնելու համար, </w:t>
      </w:r>
      <w:proofErr w:type="spellStart"/>
      <w:r w:rsidRPr="006B254D">
        <w:t>կա՛մ</w:t>
      </w:r>
      <w:proofErr w:type="spellEnd"/>
      <w:r w:rsidRPr="006B254D">
        <w:t xml:space="preserve"> </w:t>
      </w:r>
      <w:proofErr w:type="spellStart"/>
      <w:r w:rsidRPr="006B254D">
        <w:t>կիրարկվում</w:t>
      </w:r>
      <w:proofErr w:type="spellEnd"/>
      <w:r w:rsidRPr="006B254D">
        <w:t xml:space="preserve"> է որպես երկարաժամկետ ներդրում, որից ստացվող եկամուտն է բացառապես օգտագործվում ստացող կազմակերպության կողմից:</w:t>
      </w:r>
    </w:p>
    <w:p w:rsidR="006C46DD" w:rsidRPr="00974C69" w:rsidRDefault="006C46DD" w:rsidP="006C46DD">
      <w:pPr>
        <w:pStyle w:val="Heading1"/>
      </w:pPr>
      <w:proofErr w:type="spellStart"/>
      <w:r w:rsidRPr="00974C69">
        <w:t>Ինչո՞ւ</w:t>
      </w:r>
      <w:proofErr w:type="spellEnd"/>
      <w:r w:rsidRPr="00974C69">
        <w:t xml:space="preserve"> հենց այս մեխանիզմը</w:t>
      </w:r>
    </w:p>
    <w:p w:rsidR="006C46DD" w:rsidRDefault="006C46DD" w:rsidP="006C46DD">
      <w:pPr>
        <w:pStyle w:val="BodyText"/>
      </w:pPr>
      <w:r>
        <w:t xml:space="preserve">Երկարաժամկետ ներդրումը պետական պարտատոմսերի մեջ այն առանցքային հատկանիշն է, որն առավել գրավիչ է դարձնում նման մեխանիզմի </w:t>
      </w:r>
      <w:proofErr w:type="spellStart"/>
      <w:r>
        <w:t>կիրարկումը</w:t>
      </w:r>
      <w:proofErr w:type="spellEnd"/>
      <w:r>
        <w:t xml:space="preserve"> հայաստանյան </w:t>
      </w:r>
      <w:proofErr w:type="spellStart"/>
      <w:r>
        <w:t>իրողություններում</w:t>
      </w:r>
      <w:proofErr w:type="spellEnd"/>
      <w:r>
        <w:t xml:space="preserve">, ուր ՔՀԿ-ների զարգացման հիմնական </w:t>
      </w:r>
      <w:proofErr w:type="spellStart"/>
      <w:r>
        <w:t>խոչընդոտը</w:t>
      </w:r>
      <w:proofErr w:type="spellEnd"/>
      <w:r>
        <w:t xml:space="preserve"> ֆինանսական </w:t>
      </w:r>
      <w:proofErr w:type="spellStart"/>
      <w:r>
        <w:t>անկայունությունն</w:t>
      </w:r>
      <w:proofErr w:type="spellEnd"/>
      <w:r>
        <w:t xml:space="preserve"> է: </w:t>
      </w:r>
      <w:proofErr w:type="spellStart"/>
      <w:r>
        <w:t>Ակներևաբար</w:t>
      </w:r>
      <w:proofErr w:type="spellEnd"/>
      <w:r>
        <w:t xml:space="preserve"> այն միակը չէ: Բնական հարց է առաջանում, թե ինչու պիտի պետությունը շահագրգռված լինի նման մեխանիզմի ներդրմամբ: Այս հարցի պատասխանը բացահայտում է մի շարք լրացուցիչ առավելություններ: Անվանական դրամագլխի ներդրումը ենթադրում է երեք խոշոր </w:t>
      </w:r>
      <w:proofErr w:type="spellStart"/>
      <w:r>
        <w:t>դերակատարներ</w:t>
      </w:r>
      <w:proofErr w:type="spellEnd"/>
      <w:r>
        <w:t xml:space="preserve">. </w:t>
      </w:r>
      <w:proofErr w:type="spellStart"/>
      <w:r>
        <w:t>նվիրատուներ</w:t>
      </w:r>
      <w:proofErr w:type="spellEnd"/>
      <w:r>
        <w:t xml:space="preserve">՝ մասնավոր ընկերություններ և անհատ քաղաքացիներ, ոչ պետական կառույցներ և պետություն: </w:t>
      </w:r>
      <w:proofErr w:type="spellStart"/>
      <w:r>
        <w:t>Որո՞նք</w:t>
      </w:r>
      <w:proofErr w:type="spellEnd"/>
      <w:r>
        <w:t xml:space="preserve"> ես այս </w:t>
      </w:r>
      <w:proofErr w:type="spellStart"/>
      <w:r>
        <w:t>դերակատարների</w:t>
      </w:r>
      <w:proofErr w:type="spellEnd"/>
      <w:r>
        <w:t xml:space="preserve"> շահերը նման </w:t>
      </w:r>
      <w:proofErr w:type="spellStart"/>
      <w:r>
        <w:t>նորատիպ</w:t>
      </w:r>
      <w:proofErr w:type="spellEnd"/>
      <w:r>
        <w:t xml:space="preserve"> հարաբերություններ հաստատման գործում: </w:t>
      </w:r>
    </w:p>
    <w:p w:rsidR="006C46DD" w:rsidRDefault="006C46DD" w:rsidP="006C46DD">
      <w:pPr>
        <w:pStyle w:val="BodyText"/>
      </w:pPr>
      <w:r>
        <w:t xml:space="preserve">Սկսենք վերջից: Պարզ ճշմարտություն. ՀՀ պետական բյուջեի </w:t>
      </w:r>
      <w:proofErr w:type="spellStart"/>
      <w:r>
        <w:t>ձևավորման</w:t>
      </w:r>
      <w:proofErr w:type="spellEnd"/>
      <w:r>
        <w:t xml:space="preserve"> հիմնական աղբյուրը հարկերն են՝ ավելացված արժեքի  </w:t>
      </w:r>
      <w:r w:rsidRPr="004A4526">
        <w:t>(</w:t>
      </w:r>
      <w:r>
        <w:t>ԱԱՀ</w:t>
      </w:r>
      <w:r w:rsidRPr="004A4526">
        <w:t>)</w:t>
      </w:r>
      <w:r>
        <w:t xml:space="preserve"> և ակցիզային հարկերը, շահութահարկը: Խոշոր հարկատուները, </w:t>
      </w:r>
      <w:proofErr w:type="spellStart"/>
      <w:r>
        <w:t>թերևս</w:t>
      </w:r>
      <w:proofErr w:type="spellEnd"/>
      <w:r>
        <w:t xml:space="preserve">, գործարարներն են, որոնց վճարած (կամ </w:t>
      </w:r>
      <w:proofErr w:type="spellStart"/>
      <w:r>
        <w:t>սպառողներից</w:t>
      </w:r>
      <w:proofErr w:type="spellEnd"/>
      <w:r>
        <w:t xml:space="preserve"> ԱԱՀ-ի տեսքով հավաքագրված) հարկերը կուտակվում են համապատասխանաբար պետության «հարկային գրպանում»: Անվանական դրամագլուխ </w:t>
      </w:r>
      <w:proofErr w:type="spellStart"/>
      <w:r>
        <w:t>ձևավորելու</w:t>
      </w:r>
      <w:proofErr w:type="spellEnd"/>
      <w:r>
        <w:t xml:space="preserve"> նպատակով պետությունը հարկատուին ազատում է նվիրատվության գումարի հարկումից՝ այն համարելով ծախս: Գործարարը տվյալ գումարը ներ է դնում </w:t>
      </w:r>
      <w:proofErr w:type="spellStart"/>
      <w:r>
        <w:t>դրամագլխային</w:t>
      </w:r>
      <w:proofErr w:type="spellEnd"/>
      <w:r>
        <w:t xml:space="preserve"> հիմնադրամում՝ նշելով, թե ինչպիսի գործունեություն կցանկանար, որպեսզի այդ գումարով իրականացվեր </w:t>
      </w:r>
      <w:r w:rsidRPr="002C7B08">
        <w:t>(</w:t>
      </w:r>
      <w:proofErr w:type="spellStart"/>
      <w:r>
        <w:t>թեև</w:t>
      </w:r>
      <w:proofErr w:type="spellEnd"/>
      <w:r>
        <w:t xml:space="preserve"> ըստ որոշ երկրների օրենսդրության սա պարտադիր պայման չէ</w:t>
      </w:r>
      <w:r w:rsidRPr="002C7B08">
        <w:t xml:space="preserve">) </w:t>
      </w:r>
      <w:r>
        <w:t xml:space="preserve">և ազատվում տվյալ գումարի հարկումից: Համապատասխան ՔՀԿ-ն ցանկության դեպքում որոշում է օգտվել դրամագլխի ընձեռած հնարավորություններից, սակայն դա անում է երկու </w:t>
      </w:r>
      <w:proofErr w:type="spellStart"/>
      <w:r>
        <w:t>նախապայմանով</w:t>
      </w:r>
      <w:proofErr w:type="spellEnd"/>
      <w:r>
        <w:t xml:space="preserve">: Նախ, դրամագլխի մայր գումարը պարտավոր է ներդնել բացառապես պետական երկարաժամկետ </w:t>
      </w:r>
      <w:proofErr w:type="spellStart"/>
      <w:r>
        <w:t>պարտատոմսերում</w:t>
      </w:r>
      <w:proofErr w:type="spellEnd"/>
      <w:r>
        <w:t xml:space="preserve"> և միայն դրանցից ստացված եկամուտն օգտագործել ծրագրային գործունեության համար, և երկրորդ, ստանձնել նոր պարտավորություններ, որոնց նպատակն է </w:t>
      </w:r>
      <w:r>
        <w:lastRenderedPageBreak/>
        <w:t xml:space="preserve">ապահովել </w:t>
      </w:r>
      <w:proofErr w:type="spellStart"/>
      <w:r>
        <w:t>դրամագլխից</w:t>
      </w:r>
      <w:proofErr w:type="spellEnd"/>
      <w:r>
        <w:t xml:space="preserve"> ստացվող գումարների իրացման </w:t>
      </w:r>
      <w:proofErr w:type="spellStart"/>
      <w:r>
        <w:t>թափանցիկությունն</w:t>
      </w:r>
      <w:proofErr w:type="spellEnd"/>
      <w:r>
        <w:t xml:space="preserve"> ու </w:t>
      </w:r>
      <w:proofErr w:type="spellStart"/>
      <w:r>
        <w:t>հաշվետվողականությունը</w:t>
      </w:r>
      <w:proofErr w:type="spellEnd"/>
      <w:r>
        <w:t xml:space="preserve">: </w:t>
      </w:r>
    </w:p>
    <w:p w:rsidR="006C46DD" w:rsidRDefault="006C46DD" w:rsidP="006C46DD">
      <w:pPr>
        <w:pStyle w:val="BodyText"/>
      </w:pPr>
      <w:r>
        <w:t xml:space="preserve">Այս գործընթացից կարծես թե առավել գոհ պիտի լինեն </w:t>
      </w:r>
      <w:proofErr w:type="spellStart"/>
      <w:r>
        <w:t>նվիրատուն</w:t>
      </w:r>
      <w:proofErr w:type="spellEnd"/>
      <w:r>
        <w:t xml:space="preserve"> ու ՔՀԿ-ն, սակայն, չմոռանանք, որ կա </w:t>
      </w:r>
      <w:proofErr w:type="spellStart"/>
      <w:r>
        <w:t>ևս</w:t>
      </w:r>
      <w:proofErr w:type="spellEnd"/>
      <w:r>
        <w:t xml:space="preserve"> մի </w:t>
      </w:r>
      <w:proofErr w:type="spellStart"/>
      <w:r>
        <w:t>կարևոր</w:t>
      </w:r>
      <w:proofErr w:type="spellEnd"/>
      <w:r>
        <w:t xml:space="preserve"> շահագրգիռ կողմ՝ պետությունը: Չէ՞ որ հարկերից որոշակի ազատման արդյունքում </w:t>
      </w:r>
      <w:proofErr w:type="spellStart"/>
      <w:r>
        <w:t>ձևավորված</w:t>
      </w:r>
      <w:proofErr w:type="spellEnd"/>
      <w:r>
        <w:t xml:space="preserve"> գումարները ներդրվում են պետական գրպան՝ պետական պարտատոմսերի տեսքով: </w:t>
      </w:r>
      <w:proofErr w:type="spellStart"/>
      <w:r>
        <w:t>Թերևս</w:t>
      </w:r>
      <w:proofErr w:type="spellEnd"/>
      <w:r>
        <w:t xml:space="preserve"> կարելի է պնդել, թե այս հարաբերությունների արդյունքում շահում են բոլոր երեք կողմերը: Պետությունը ոչինչ չի կորցնում, պարզապես տեղաշարժվում են տարբեր գրպաններում եղած գումարները: </w:t>
      </w:r>
      <w:proofErr w:type="spellStart"/>
      <w:r>
        <w:t>Գործարարն</w:t>
      </w:r>
      <w:proofErr w:type="spellEnd"/>
      <w:r>
        <w:t xml:space="preserve"> ստանում է որոշակի հարկային արտոնություն, իսկ ՔՀԿ-ն ազատ գործելու ու ինքնաբավ լինելու հնարավորություն: </w:t>
      </w:r>
    </w:p>
    <w:p w:rsidR="006C46DD" w:rsidRPr="00EA0A14" w:rsidRDefault="006C46DD" w:rsidP="006C46DD">
      <w:pPr>
        <w:pStyle w:val="BodyText"/>
      </w:pPr>
      <w:r>
        <w:t xml:space="preserve">Ավելին, ստեղծվում է հավելյալ սոցիալական արժեք, քանզի հնարավորություն է ստեղծվում շարունակական և </w:t>
      </w:r>
      <w:proofErr w:type="spellStart"/>
      <w:r>
        <w:t>հետևողական</w:t>
      </w:r>
      <w:proofErr w:type="spellEnd"/>
      <w:r>
        <w:t xml:space="preserve"> արձագանք ապահովել հանրային տարբեր խմբերի շահերը բավարարելու, քաղաքացի կրթելու և </w:t>
      </w:r>
      <w:proofErr w:type="spellStart"/>
      <w:r>
        <w:t>բազմակարծ</w:t>
      </w:r>
      <w:proofErr w:type="spellEnd"/>
      <w:r>
        <w:t xml:space="preserve"> հասարակություն </w:t>
      </w:r>
      <w:proofErr w:type="spellStart"/>
      <w:r>
        <w:t>ձևավորելու</w:t>
      </w:r>
      <w:proofErr w:type="spellEnd"/>
      <w:r>
        <w:t xml:space="preserve"> համար: </w:t>
      </w:r>
      <w:proofErr w:type="spellStart"/>
      <w:r>
        <w:t>Թերևս</w:t>
      </w:r>
      <w:proofErr w:type="spellEnd"/>
      <w:r>
        <w:t xml:space="preserve"> առաջին անգամ հայաստանյան ՔՀԿ-</w:t>
      </w:r>
      <w:proofErr w:type="spellStart"/>
      <w:r>
        <w:t>ները</w:t>
      </w:r>
      <w:proofErr w:type="spellEnd"/>
      <w:r>
        <w:t xml:space="preserve"> կկարողանան իրենց առաքելությունն ու օրակարգը </w:t>
      </w:r>
      <w:proofErr w:type="spellStart"/>
      <w:r>
        <w:t>ձևավորել</w:t>
      </w:r>
      <w:proofErr w:type="spellEnd"/>
      <w:r>
        <w:t xml:space="preserve">, իրենց իրական շահառուների և անդամների կարիքներն ու խնդիրները հաշվի առնելով և ստիպված չլինելով դրանք </w:t>
      </w:r>
      <w:proofErr w:type="spellStart"/>
      <w:r>
        <w:t>ձևափոխել</w:t>
      </w:r>
      <w:proofErr w:type="spellEnd"/>
      <w:r>
        <w:t xml:space="preserve"> ու համապատասխանեցնել միջազգային կառույցների օրակարգին, որն, ինչպես հայտնի է, ոչ միշտ է համընկնում պետության ու հասարակության առաջնահերթությունների հետ: Նման միջավայրում </w:t>
      </w:r>
      <w:proofErr w:type="spellStart"/>
      <w:r>
        <w:t>հաշվետվողականության</w:t>
      </w:r>
      <w:proofErr w:type="spellEnd"/>
      <w:r>
        <w:t xml:space="preserve"> լրացուցիչ պարտավորություններն էլ կդիտվեն ոչ թե որպես լրացուցիչ և անտեղի բեռ, այլ համապատասխան սոցիալական խմբերի հետ անմիջական կապի գործուն մեխանիզմ: </w:t>
      </w:r>
    </w:p>
    <w:p w:rsidR="006C46DD" w:rsidRPr="007C0412" w:rsidRDefault="006C46DD" w:rsidP="006C46DD">
      <w:pPr>
        <w:pStyle w:val="Heading1"/>
      </w:pPr>
      <w:r w:rsidRPr="007C0412">
        <w:t xml:space="preserve">Հավանական </w:t>
      </w:r>
      <w:proofErr w:type="spellStart"/>
      <w:r>
        <w:t>ռիսկեր</w:t>
      </w:r>
      <w:proofErr w:type="spellEnd"/>
    </w:p>
    <w:p w:rsidR="006C46DD" w:rsidRDefault="006C46DD" w:rsidP="006C46DD">
      <w:pPr>
        <w:pStyle w:val="BodyText"/>
      </w:pPr>
      <w:r>
        <w:t xml:space="preserve">Կարծես վարդագույն մի պատկեր ստացվեց: Սակայն հասունության </w:t>
      </w:r>
      <w:proofErr w:type="spellStart"/>
      <w:r>
        <w:t>կարևորագույն</w:t>
      </w:r>
      <w:proofErr w:type="spellEnd"/>
      <w:r>
        <w:t xml:space="preserve"> </w:t>
      </w:r>
      <w:proofErr w:type="spellStart"/>
      <w:r>
        <w:t>դրսևորումը</w:t>
      </w:r>
      <w:proofErr w:type="spellEnd"/>
      <w:r>
        <w:t xml:space="preserve"> ռիսկերի գնահատումն է ու համապատասխան արձագանքի մշակումը: Տվյալ դեպքում դրանք երկուսն են:</w:t>
      </w:r>
    </w:p>
    <w:p w:rsidR="006C46DD" w:rsidRDefault="006C46DD" w:rsidP="006C46DD">
      <w:pPr>
        <w:pStyle w:val="BodyText"/>
      </w:pPr>
      <w:proofErr w:type="spellStart"/>
      <w:r>
        <w:t>Թերևս</w:t>
      </w:r>
      <w:proofErr w:type="spellEnd"/>
      <w:r>
        <w:t xml:space="preserve"> ամենալուրջ </w:t>
      </w:r>
      <w:proofErr w:type="spellStart"/>
      <w:r>
        <w:t>խոչընդոտը</w:t>
      </w:r>
      <w:proofErr w:type="spellEnd"/>
      <w:r>
        <w:t xml:space="preserve">, որը կարող է խաթարել նկարագրված հարաբերությունները՝ ի չիք դարձնելով մեխանիզմի ընձեռած բոլոր առավելությունները, նեղ գերատեսչական շահերն ու պետական գերատեսչությունների </w:t>
      </w:r>
      <w:proofErr w:type="spellStart"/>
      <w:r>
        <w:t>միջև</w:t>
      </w:r>
      <w:proofErr w:type="spellEnd"/>
      <w:r>
        <w:t xml:space="preserve"> հարաբերություններն են: Վերոհիշյալ գործընթացը ենթադրում է որոշ գերատեսչությունների, մասնավորապես հարկային մարմնի գործունեության փոփոխություն, որն անշուշտ անդրադառնալու է «պետական գրպանների» համար պատասխանատու այս գերատեսչության «գրպանների» պարունակության կրճատմանը: Նեղ գերատեսչական շահերը բավարարելու ջանքերը կարող են նսեմացնել պետական շահը, իսկ դա թույլ չտալու համար անհրաժեշտ է </w:t>
      </w:r>
      <w:proofErr w:type="spellStart"/>
      <w:r>
        <w:t>վերգերատեսչական</w:t>
      </w:r>
      <w:proofErr w:type="spellEnd"/>
      <w:r>
        <w:t xml:space="preserve"> մոտեցում, պետական շահի ամբողջական ընկալում: Նման ընկալում կարող է </w:t>
      </w:r>
      <w:proofErr w:type="spellStart"/>
      <w:r>
        <w:t>դրսևորել</w:t>
      </w:r>
      <w:proofErr w:type="spellEnd"/>
      <w:r>
        <w:t xml:space="preserve"> բացառապես պետական մտածողություն ունեցող գործիչը, ում ուսերին ծանրանում է խնդիրների լուծման ողջ պատասխանատվությունը, ով վեր է կանգնած առանձին գրպանների տրամաբանությունից, ընկալում է գրպանների </w:t>
      </w:r>
      <w:proofErr w:type="spellStart"/>
      <w:r>
        <w:t>միջև</w:t>
      </w:r>
      <w:proofErr w:type="spellEnd"/>
      <w:r>
        <w:t xml:space="preserve"> նշված շարժի ու դրա արդյունքում առաջացող լրացուցիչ հանրային արդյունքի ամբողջական պատկերը, ի վերջո՝ ի </w:t>
      </w:r>
      <w:proofErr w:type="spellStart"/>
      <w:r>
        <w:t>զորու</w:t>
      </w:r>
      <w:proofErr w:type="spellEnd"/>
      <w:r>
        <w:t xml:space="preserve"> է </w:t>
      </w:r>
      <w:proofErr w:type="spellStart"/>
      <w:r>
        <w:t>հանգուցալուծել</w:t>
      </w:r>
      <w:proofErr w:type="spellEnd"/>
      <w:r>
        <w:t xml:space="preserve"> հատվածական-գերատեսչական շահերը և տալ զարգացման հեռահար նորարարական լուծումներ:</w:t>
      </w:r>
    </w:p>
    <w:p w:rsidR="006C46DD" w:rsidRDefault="006C46DD" w:rsidP="006C46DD">
      <w:pPr>
        <w:pStyle w:val="BodyText"/>
      </w:pPr>
      <w:r>
        <w:t xml:space="preserve">Երկրորդը </w:t>
      </w:r>
      <w:proofErr w:type="spellStart"/>
      <w:r>
        <w:t>թերևս</w:t>
      </w:r>
      <w:proofErr w:type="spellEnd"/>
      <w:r>
        <w:t xml:space="preserve"> ոչ թե ռիսկ է, այլ լրացուցիչ պարտականություն՝ թափանցիկ և հաշվետու գործունեության պատասխանատվության ստանձնում, որին այսօր ցավոք պատրաստ են սակավաթիվ ՔՀԿ-ներ: Սակայն սա </w:t>
      </w:r>
      <w:proofErr w:type="spellStart"/>
      <w:r>
        <w:t>թերևս</w:t>
      </w:r>
      <w:proofErr w:type="spellEnd"/>
      <w:r>
        <w:t xml:space="preserve"> հենց այն </w:t>
      </w:r>
      <w:proofErr w:type="spellStart"/>
      <w:r>
        <w:t>լակմուսն</w:t>
      </w:r>
      <w:proofErr w:type="spellEnd"/>
      <w:r>
        <w:t xml:space="preserve"> է, որը կառանձնացնի կայացած ու զարգացող կազմակերպությունները, միանվագ ու կարճաժամկետ թիրախներ հետապնդող կառույցներից: </w:t>
      </w:r>
    </w:p>
    <w:p w:rsidR="00E27817" w:rsidRPr="005B654B" w:rsidRDefault="00E27817" w:rsidP="006C46DD">
      <w:pPr>
        <w:pStyle w:val="BodyText"/>
      </w:pPr>
    </w:p>
    <w:p w:rsidR="006C46DD" w:rsidRPr="00B43306" w:rsidRDefault="006C46DD" w:rsidP="006C46DD">
      <w:pPr>
        <w:pStyle w:val="Closing"/>
      </w:pPr>
      <w:proofErr w:type="spellStart"/>
      <w:r w:rsidRPr="00B43306">
        <w:t>Համառոտագիրը</w:t>
      </w:r>
      <w:proofErr w:type="spellEnd"/>
      <w:r w:rsidRPr="00B43306">
        <w:t xml:space="preserve"> մշակվել է 2011թ-ի </w:t>
      </w:r>
      <w:r w:rsidR="001C4AFF">
        <w:t>հուլիսի</w:t>
      </w:r>
      <w:r w:rsidRPr="00B43306">
        <w:t xml:space="preserve"> </w:t>
      </w:r>
      <w:r w:rsidR="001C4AFF">
        <w:t>20</w:t>
      </w:r>
      <w:r>
        <w:t>-</w:t>
      </w:r>
      <w:r w:rsidRPr="00B43306">
        <w:t>ին կայացած` «</w:t>
      </w:r>
      <w:r w:rsidR="001C4AFF">
        <w:t xml:space="preserve">Հայաստանում քաղաքացիական հասարակության </w:t>
      </w:r>
      <w:r w:rsidR="00CE74C2">
        <w:t xml:space="preserve">տարբեր ոլորտներում ծառացած </w:t>
      </w:r>
      <w:proofErr w:type="spellStart"/>
      <w:r w:rsidR="00CE74C2">
        <w:t>մարտահրավերները</w:t>
      </w:r>
      <w:bookmarkStart w:id="0" w:name="_GoBack"/>
      <w:bookmarkEnd w:id="0"/>
      <w:proofErr w:type="spellEnd"/>
      <w:r w:rsidRPr="00B43306">
        <w:t>» վերնագրով քննարկման մասնակիցների կողմից արտահայտված կարծիքների հիման վրա:</w:t>
      </w:r>
    </w:p>
    <w:p w:rsidR="006C46DD" w:rsidRPr="00B43306" w:rsidRDefault="006C46DD" w:rsidP="006C46DD">
      <w:pPr>
        <w:pStyle w:val="Closing"/>
      </w:pPr>
      <w:r w:rsidRPr="00B43306">
        <w:t>Կլոր սեղանին մասնակցում էին անկախ վերլուծաբաններ, պետական պաշտոնյաներ, ինչպես նաև քաղաքացիական հասարակության և միջազգային կառույցների ներկայացուցիչներ:</w:t>
      </w:r>
    </w:p>
    <w:p w:rsidR="006E7969" w:rsidRPr="006C46DD" w:rsidRDefault="006C46DD" w:rsidP="006C46DD">
      <w:pPr>
        <w:pStyle w:val="Closing"/>
      </w:pPr>
      <w:r w:rsidRPr="00B43306">
        <w:t>Քննարկումը կազմակերպվել էր «Աջակցություն Հայաստանում քաղաքացիական հասարակության զարգացմանը միտված քաղաքականության, կանոնակարգման և ինստիտուցիոնալ բարեփոխումներին» ծրագրի շրջանակներում, որն իրականացվում է «</w:t>
      </w:r>
      <w:proofErr w:type="spellStart"/>
      <w:r w:rsidRPr="00B43306">
        <w:t>Քաունթերփարթ</w:t>
      </w:r>
      <w:proofErr w:type="spellEnd"/>
      <w:r w:rsidRPr="00B43306">
        <w:t xml:space="preserve"> </w:t>
      </w:r>
      <w:proofErr w:type="spellStart"/>
      <w:r w:rsidRPr="00B43306">
        <w:t>ինթենեյշնլ</w:t>
      </w:r>
      <w:proofErr w:type="spellEnd"/>
      <w:r w:rsidRPr="00B43306">
        <w:t>» կազմակերպության աջակցությամբ:</w:t>
      </w:r>
    </w:p>
    <w:sectPr w:rsidR="006E7969" w:rsidRPr="006C46DD" w:rsidSect="004E6249">
      <w:headerReference w:type="default" r:id="rId8"/>
      <w:footerReference w:type="even" r:id="rId9"/>
      <w:headerReference w:type="first" r:id="rId10"/>
      <w:pgSz w:w="11907" w:h="16840" w:code="9"/>
      <w:pgMar w:top="851" w:right="2552" w:bottom="709" w:left="851" w:header="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B" w:rsidRDefault="00F722DB">
      <w:r>
        <w:separator/>
      </w:r>
    </w:p>
  </w:endnote>
  <w:endnote w:type="continuationSeparator" w:id="0">
    <w:p w:rsidR="00F722DB" w:rsidRDefault="00F7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2000">
    <w:charset w:val="80"/>
    <w:family w:val="auto"/>
    <w:pitch w:val="variable"/>
    <w:sig w:usb0="F7FFAEFF" w:usb1="F9DFFFFF" w:usb2="001FFDBB" w:usb3="00000000" w:csb0="8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7" w:rsidRDefault="00F722D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27817">
      <w:rPr>
        <w:noProof/>
      </w:rPr>
      <w:t>2</w:t>
    </w:r>
    <w:r>
      <w:rPr>
        <w:noProof/>
      </w:rPr>
      <w:fldChar w:fldCharType="end"/>
    </w:r>
  </w:p>
  <w:p w:rsidR="00E27817" w:rsidRDefault="00E2781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B" w:rsidRDefault="00F722DB">
      <w:r>
        <w:separator/>
      </w:r>
    </w:p>
  </w:footnote>
  <w:footnote w:type="continuationSeparator" w:id="0">
    <w:p w:rsidR="00F722DB" w:rsidRDefault="00F7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7" w:rsidRDefault="005B654B" w:rsidP="00C4285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-1620520</wp:posOffset>
          </wp:positionH>
          <wp:positionV relativeFrom="paragraph">
            <wp:posOffset>-635</wp:posOffset>
          </wp:positionV>
          <wp:extent cx="1196975" cy="10696575"/>
          <wp:effectExtent l="19050" t="0" r="3175" b="0"/>
          <wp:wrapNone/>
          <wp:docPr id="2" name="Picture 5" descr="C:\Users\paruyr.NEST\Desktop\ICHD PB 02_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ruyr.NEST\Desktop\ICHD PB 02_ar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7" w:rsidRDefault="005B654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-10160</wp:posOffset>
          </wp:positionV>
          <wp:extent cx="4200525" cy="10706100"/>
          <wp:effectExtent l="19050" t="0" r="9525" b="0"/>
          <wp:wrapNone/>
          <wp:docPr id="1" name="Picture 4" descr="C:\Users\paruyr.NEST\Desktop\ICHD PB 01_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ruyr.NEST\Desktop\ICHD PB 01_ar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E0"/>
    <w:multiLevelType w:val="hybridMultilevel"/>
    <w:tmpl w:val="A7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58F"/>
    <w:multiLevelType w:val="hybridMultilevel"/>
    <w:tmpl w:val="7A022BE6"/>
    <w:lvl w:ilvl="0" w:tplc="95988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980540">
      <w:start w:val="1"/>
      <w:numFmt w:val="bullet"/>
      <w:pStyle w:val="ListBullet"/>
      <w:lvlText w:val="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CE229F98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35B850CC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10C80B52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9D6E1350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3D9A8DB4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D3C49A8E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C42429BE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">
    <w:nsid w:val="0DC62141"/>
    <w:multiLevelType w:val="hybridMultilevel"/>
    <w:tmpl w:val="E826B3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85617E"/>
    <w:multiLevelType w:val="hybridMultilevel"/>
    <w:tmpl w:val="A7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9C0"/>
    <w:multiLevelType w:val="multilevel"/>
    <w:tmpl w:val="B07E60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22"/>
        </w:tabs>
        <w:ind w:left="1117" w:hanging="35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42"/>
        </w:tabs>
        <w:ind w:left="18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2"/>
        </w:tabs>
        <w:ind w:left="263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2"/>
        </w:tabs>
        <w:ind w:left="339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2"/>
        </w:tabs>
        <w:ind w:left="41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2"/>
        </w:tabs>
        <w:ind w:left="49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2"/>
        </w:tabs>
        <w:ind w:left="56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2"/>
        </w:tabs>
        <w:ind w:left="6437" w:hanging="357"/>
      </w:pPr>
      <w:rPr>
        <w:rFonts w:hint="default"/>
      </w:rPr>
    </w:lvl>
  </w:abstractNum>
  <w:abstractNum w:abstractNumId="5">
    <w:nsid w:val="5D070DAA"/>
    <w:multiLevelType w:val="hybridMultilevel"/>
    <w:tmpl w:val="EB76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C018F"/>
    <w:multiLevelType w:val="hybridMultilevel"/>
    <w:tmpl w:val="FB50C9E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FEE0B4E"/>
    <w:multiLevelType w:val="hybridMultilevel"/>
    <w:tmpl w:val="A7528CD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4206D3B"/>
    <w:multiLevelType w:val="hybridMultilevel"/>
    <w:tmpl w:val="5BB4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74DDE"/>
    <w:multiLevelType w:val="hybridMultilevel"/>
    <w:tmpl w:val="2010506E"/>
    <w:lvl w:ilvl="0" w:tplc="4618819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B2003932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22"/>
          </w:tabs>
          <w:ind w:left="1327" w:hanging="567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42"/>
          </w:tabs>
          <w:ind w:left="208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62"/>
          </w:tabs>
          <w:ind w:left="284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82"/>
          </w:tabs>
          <w:ind w:left="360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002"/>
          </w:tabs>
          <w:ind w:left="43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722"/>
          </w:tabs>
          <w:ind w:left="512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42"/>
          </w:tabs>
          <w:ind w:left="588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62"/>
          </w:tabs>
          <w:ind w:left="6647" w:hanging="567"/>
        </w:pPr>
        <w:rPr>
          <w:rFonts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22"/>
          </w:tabs>
          <w:ind w:left="1327" w:hanging="56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42"/>
          </w:tabs>
          <w:ind w:left="2087" w:hanging="567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62"/>
          </w:tabs>
          <w:ind w:left="2847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82"/>
          </w:tabs>
          <w:ind w:left="3607" w:hanging="567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002"/>
          </w:tabs>
          <w:ind w:left="43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722"/>
          </w:tabs>
          <w:ind w:left="5127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42"/>
          </w:tabs>
          <w:ind w:left="5887" w:hanging="567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62"/>
          </w:tabs>
          <w:ind w:left="6647" w:hanging="567"/>
        </w:pPr>
      </w:lvl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D"/>
    <w:rsid w:val="0000296D"/>
    <w:rsid w:val="00003C75"/>
    <w:rsid w:val="000133DA"/>
    <w:rsid w:val="00015E8D"/>
    <w:rsid w:val="00022655"/>
    <w:rsid w:val="00031233"/>
    <w:rsid w:val="000403B8"/>
    <w:rsid w:val="00053B30"/>
    <w:rsid w:val="000560E9"/>
    <w:rsid w:val="000652A5"/>
    <w:rsid w:val="00067DD7"/>
    <w:rsid w:val="0007305C"/>
    <w:rsid w:val="00074567"/>
    <w:rsid w:val="00090414"/>
    <w:rsid w:val="00096D78"/>
    <w:rsid w:val="000A0A9B"/>
    <w:rsid w:val="000B2371"/>
    <w:rsid w:val="000B3AC0"/>
    <w:rsid w:val="000B5D15"/>
    <w:rsid w:val="000C2881"/>
    <w:rsid w:val="000C638A"/>
    <w:rsid w:val="000E0419"/>
    <w:rsid w:val="000E110C"/>
    <w:rsid w:val="000E5ACA"/>
    <w:rsid w:val="000E6C16"/>
    <w:rsid w:val="000F0E71"/>
    <w:rsid w:val="00106D5E"/>
    <w:rsid w:val="0010799A"/>
    <w:rsid w:val="001130E7"/>
    <w:rsid w:val="00114623"/>
    <w:rsid w:val="00115F7B"/>
    <w:rsid w:val="001317A5"/>
    <w:rsid w:val="00136737"/>
    <w:rsid w:val="00155948"/>
    <w:rsid w:val="00181C7D"/>
    <w:rsid w:val="00190D0B"/>
    <w:rsid w:val="00193CF7"/>
    <w:rsid w:val="0019430B"/>
    <w:rsid w:val="00194A69"/>
    <w:rsid w:val="001A29D5"/>
    <w:rsid w:val="001A554F"/>
    <w:rsid w:val="001A6E13"/>
    <w:rsid w:val="001B2B99"/>
    <w:rsid w:val="001C2C45"/>
    <w:rsid w:val="001C3671"/>
    <w:rsid w:val="001C4AFF"/>
    <w:rsid w:val="001D62CA"/>
    <w:rsid w:val="001E1DB6"/>
    <w:rsid w:val="001E4C88"/>
    <w:rsid w:val="001E5ACB"/>
    <w:rsid w:val="001E7385"/>
    <w:rsid w:val="0020547B"/>
    <w:rsid w:val="00211188"/>
    <w:rsid w:val="00232BC1"/>
    <w:rsid w:val="00233C97"/>
    <w:rsid w:val="00234B86"/>
    <w:rsid w:val="00237513"/>
    <w:rsid w:val="00243DEE"/>
    <w:rsid w:val="00252749"/>
    <w:rsid w:val="0025788A"/>
    <w:rsid w:val="0025790D"/>
    <w:rsid w:val="002650E9"/>
    <w:rsid w:val="00285F3C"/>
    <w:rsid w:val="002904B2"/>
    <w:rsid w:val="0029158A"/>
    <w:rsid w:val="002A2144"/>
    <w:rsid w:val="002A2454"/>
    <w:rsid w:val="002B1423"/>
    <w:rsid w:val="002C50A7"/>
    <w:rsid w:val="002C5239"/>
    <w:rsid w:val="002C7F28"/>
    <w:rsid w:val="002D44D4"/>
    <w:rsid w:val="002E003A"/>
    <w:rsid w:val="002F6B51"/>
    <w:rsid w:val="0030765B"/>
    <w:rsid w:val="00324845"/>
    <w:rsid w:val="00326DD9"/>
    <w:rsid w:val="00327E4F"/>
    <w:rsid w:val="003307A6"/>
    <w:rsid w:val="00333E03"/>
    <w:rsid w:val="00370147"/>
    <w:rsid w:val="0037286A"/>
    <w:rsid w:val="00392200"/>
    <w:rsid w:val="00394CA9"/>
    <w:rsid w:val="00395679"/>
    <w:rsid w:val="003A4C08"/>
    <w:rsid w:val="003B2464"/>
    <w:rsid w:val="003B3286"/>
    <w:rsid w:val="003B32FA"/>
    <w:rsid w:val="003C371E"/>
    <w:rsid w:val="003C3DB0"/>
    <w:rsid w:val="003D3434"/>
    <w:rsid w:val="003E02E5"/>
    <w:rsid w:val="003E4257"/>
    <w:rsid w:val="003F1835"/>
    <w:rsid w:val="003F5C9B"/>
    <w:rsid w:val="00417B0E"/>
    <w:rsid w:val="00434B82"/>
    <w:rsid w:val="00441DF9"/>
    <w:rsid w:val="00446566"/>
    <w:rsid w:val="00455A2F"/>
    <w:rsid w:val="004563BA"/>
    <w:rsid w:val="00456A1C"/>
    <w:rsid w:val="00472A69"/>
    <w:rsid w:val="00477C1E"/>
    <w:rsid w:val="00477F7D"/>
    <w:rsid w:val="00481083"/>
    <w:rsid w:val="00493D17"/>
    <w:rsid w:val="004A0A9F"/>
    <w:rsid w:val="004C3259"/>
    <w:rsid w:val="004C6F48"/>
    <w:rsid w:val="004E1018"/>
    <w:rsid w:val="004E6249"/>
    <w:rsid w:val="004F1832"/>
    <w:rsid w:val="004F2C53"/>
    <w:rsid w:val="005107D0"/>
    <w:rsid w:val="0052245B"/>
    <w:rsid w:val="005408DE"/>
    <w:rsid w:val="0055157C"/>
    <w:rsid w:val="00555796"/>
    <w:rsid w:val="00567649"/>
    <w:rsid w:val="00575905"/>
    <w:rsid w:val="00575A0A"/>
    <w:rsid w:val="00575BE6"/>
    <w:rsid w:val="0058657B"/>
    <w:rsid w:val="00590F95"/>
    <w:rsid w:val="005A132D"/>
    <w:rsid w:val="005A70A8"/>
    <w:rsid w:val="005B1C36"/>
    <w:rsid w:val="005B223E"/>
    <w:rsid w:val="005B654B"/>
    <w:rsid w:val="005C1590"/>
    <w:rsid w:val="005C3FE9"/>
    <w:rsid w:val="005D3DE1"/>
    <w:rsid w:val="005E3C58"/>
    <w:rsid w:val="005F2C5F"/>
    <w:rsid w:val="005F7FDC"/>
    <w:rsid w:val="00625076"/>
    <w:rsid w:val="0062782A"/>
    <w:rsid w:val="0063240B"/>
    <w:rsid w:val="0066057B"/>
    <w:rsid w:val="00660D40"/>
    <w:rsid w:val="00662E54"/>
    <w:rsid w:val="00675184"/>
    <w:rsid w:val="006758F7"/>
    <w:rsid w:val="00685C95"/>
    <w:rsid w:val="006B2920"/>
    <w:rsid w:val="006C37A5"/>
    <w:rsid w:val="006C46DD"/>
    <w:rsid w:val="006D058D"/>
    <w:rsid w:val="006D2860"/>
    <w:rsid w:val="006D2F0C"/>
    <w:rsid w:val="006D3B93"/>
    <w:rsid w:val="006E4B25"/>
    <w:rsid w:val="006E7969"/>
    <w:rsid w:val="006F255A"/>
    <w:rsid w:val="00701AF4"/>
    <w:rsid w:val="00702219"/>
    <w:rsid w:val="0070273F"/>
    <w:rsid w:val="007062CD"/>
    <w:rsid w:val="007139A0"/>
    <w:rsid w:val="00713D13"/>
    <w:rsid w:val="00716AD8"/>
    <w:rsid w:val="00724FB7"/>
    <w:rsid w:val="0073575D"/>
    <w:rsid w:val="007502CB"/>
    <w:rsid w:val="007520E6"/>
    <w:rsid w:val="00774418"/>
    <w:rsid w:val="007A10B6"/>
    <w:rsid w:val="007A4802"/>
    <w:rsid w:val="007A604D"/>
    <w:rsid w:val="007C213E"/>
    <w:rsid w:val="007C34D4"/>
    <w:rsid w:val="007D231B"/>
    <w:rsid w:val="007F26D9"/>
    <w:rsid w:val="007F5DD9"/>
    <w:rsid w:val="0080714D"/>
    <w:rsid w:val="008176C2"/>
    <w:rsid w:val="00820560"/>
    <w:rsid w:val="00821C16"/>
    <w:rsid w:val="0082477A"/>
    <w:rsid w:val="0084386F"/>
    <w:rsid w:val="00854FEC"/>
    <w:rsid w:val="00866EF2"/>
    <w:rsid w:val="00885826"/>
    <w:rsid w:val="00896763"/>
    <w:rsid w:val="008B000F"/>
    <w:rsid w:val="008B7303"/>
    <w:rsid w:val="008D0675"/>
    <w:rsid w:val="008D4EA6"/>
    <w:rsid w:val="008D5786"/>
    <w:rsid w:val="008E4DFA"/>
    <w:rsid w:val="008F0F94"/>
    <w:rsid w:val="008F3E90"/>
    <w:rsid w:val="008F6317"/>
    <w:rsid w:val="008F76DE"/>
    <w:rsid w:val="00903E21"/>
    <w:rsid w:val="009121E3"/>
    <w:rsid w:val="009130D4"/>
    <w:rsid w:val="0094162B"/>
    <w:rsid w:val="00945E37"/>
    <w:rsid w:val="009629D4"/>
    <w:rsid w:val="00966134"/>
    <w:rsid w:val="0096623E"/>
    <w:rsid w:val="009667A7"/>
    <w:rsid w:val="00974343"/>
    <w:rsid w:val="009856BD"/>
    <w:rsid w:val="009909AC"/>
    <w:rsid w:val="009910A5"/>
    <w:rsid w:val="009A566C"/>
    <w:rsid w:val="009A606B"/>
    <w:rsid w:val="009B460E"/>
    <w:rsid w:val="009D2D40"/>
    <w:rsid w:val="009D5320"/>
    <w:rsid w:val="009D64A1"/>
    <w:rsid w:val="009F039A"/>
    <w:rsid w:val="00A0318C"/>
    <w:rsid w:val="00A36B3A"/>
    <w:rsid w:val="00A37CD9"/>
    <w:rsid w:val="00A45035"/>
    <w:rsid w:val="00A55723"/>
    <w:rsid w:val="00A57A11"/>
    <w:rsid w:val="00A60F4C"/>
    <w:rsid w:val="00A67649"/>
    <w:rsid w:val="00A677C1"/>
    <w:rsid w:val="00A76C78"/>
    <w:rsid w:val="00A826AB"/>
    <w:rsid w:val="00A965C9"/>
    <w:rsid w:val="00AA30C9"/>
    <w:rsid w:val="00AB6759"/>
    <w:rsid w:val="00AB67AD"/>
    <w:rsid w:val="00AD67E2"/>
    <w:rsid w:val="00AE0BD8"/>
    <w:rsid w:val="00AE1C68"/>
    <w:rsid w:val="00AE3EB9"/>
    <w:rsid w:val="00AF2248"/>
    <w:rsid w:val="00AF2BE6"/>
    <w:rsid w:val="00AF3D4C"/>
    <w:rsid w:val="00AF426A"/>
    <w:rsid w:val="00AF4AAF"/>
    <w:rsid w:val="00B032BD"/>
    <w:rsid w:val="00B12C99"/>
    <w:rsid w:val="00B170F9"/>
    <w:rsid w:val="00B247C6"/>
    <w:rsid w:val="00B370D8"/>
    <w:rsid w:val="00B43B46"/>
    <w:rsid w:val="00B517BA"/>
    <w:rsid w:val="00B5516E"/>
    <w:rsid w:val="00B55800"/>
    <w:rsid w:val="00B562DA"/>
    <w:rsid w:val="00B60419"/>
    <w:rsid w:val="00B67126"/>
    <w:rsid w:val="00B67E51"/>
    <w:rsid w:val="00B8148C"/>
    <w:rsid w:val="00B91058"/>
    <w:rsid w:val="00B9657C"/>
    <w:rsid w:val="00BA28A2"/>
    <w:rsid w:val="00BB4488"/>
    <w:rsid w:val="00BB4CAA"/>
    <w:rsid w:val="00BB5910"/>
    <w:rsid w:val="00BC750F"/>
    <w:rsid w:val="00BD3C71"/>
    <w:rsid w:val="00BD41F0"/>
    <w:rsid w:val="00BD4211"/>
    <w:rsid w:val="00BD614A"/>
    <w:rsid w:val="00BE3308"/>
    <w:rsid w:val="00BE3AF4"/>
    <w:rsid w:val="00BE5DCB"/>
    <w:rsid w:val="00C160AB"/>
    <w:rsid w:val="00C257E0"/>
    <w:rsid w:val="00C27CF3"/>
    <w:rsid w:val="00C30BE2"/>
    <w:rsid w:val="00C32211"/>
    <w:rsid w:val="00C351E1"/>
    <w:rsid w:val="00C35DA0"/>
    <w:rsid w:val="00C36DE5"/>
    <w:rsid w:val="00C424C0"/>
    <w:rsid w:val="00C4285D"/>
    <w:rsid w:val="00C50690"/>
    <w:rsid w:val="00C5087B"/>
    <w:rsid w:val="00C5480E"/>
    <w:rsid w:val="00C554D5"/>
    <w:rsid w:val="00C64BB8"/>
    <w:rsid w:val="00C652D0"/>
    <w:rsid w:val="00C76066"/>
    <w:rsid w:val="00C76219"/>
    <w:rsid w:val="00C804E8"/>
    <w:rsid w:val="00C8653B"/>
    <w:rsid w:val="00C94392"/>
    <w:rsid w:val="00C97A47"/>
    <w:rsid w:val="00CA0017"/>
    <w:rsid w:val="00CA0F85"/>
    <w:rsid w:val="00CA2CE8"/>
    <w:rsid w:val="00CA43A0"/>
    <w:rsid w:val="00CA7CFF"/>
    <w:rsid w:val="00CB7591"/>
    <w:rsid w:val="00CC589E"/>
    <w:rsid w:val="00CC6381"/>
    <w:rsid w:val="00CD262C"/>
    <w:rsid w:val="00CE17DD"/>
    <w:rsid w:val="00CE74C2"/>
    <w:rsid w:val="00CF12ED"/>
    <w:rsid w:val="00D0138F"/>
    <w:rsid w:val="00D03FEE"/>
    <w:rsid w:val="00D33765"/>
    <w:rsid w:val="00D654A6"/>
    <w:rsid w:val="00D72AB1"/>
    <w:rsid w:val="00D95449"/>
    <w:rsid w:val="00DB1DFD"/>
    <w:rsid w:val="00DB28E7"/>
    <w:rsid w:val="00DC03E2"/>
    <w:rsid w:val="00DD6C64"/>
    <w:rsid w:val="00DE22CB"/>
    <w:rsid w:val="00DF238D"/>
    <w:rsid w:val="00E01A84"/>
    <w:rsid w:val="00E032A2"/>
    <w:rsid w:val="00E1247E"/>
    <w:rsid w:val="00E20339"/>
    <w:rsid w:val="00E27817"/>
    <w:rsid w:val="00E32979"/>
    <w:rsid w:val="00E34EE3"/>
    <w:rsid w:val="00E473E1"/>
    <w:rsid w:val="00E504B5"/>
    <w:rsid w:val="00E50F45"/>
    <w:rsid w:val="00E52F19"/>
    <w:rsid w:val="00E622C8"/>
    <w:rsid w:val="00E67773"/>
    <w:rsid w:val="00E70CD0"/>
    <w:rsid w:val="00E72E65"/>
    <w:rsid w:val="00E83CA0"/>
    <w:rsid w:val="00E841F9"/>
    <w:rsid w:val="00E8704F"/>
    <w:rsid w:val="00EA272A"/>
    <w:rsid w:val="00EA57D6"/>
    <w:rsid w:val="00EB4B2D"/>
    <w:rsid w:val="00EB508B"/>
    <w:rsid w:val="00EB73C0"/>
    <w:rsid w:val="00EC1B27"/>
    <w:rsid w:val="00EC44A5"/>
    <w:rsid w:val="00EC49C1"/>
    <w:rsid w:val="00EE4C6E"/>
    <w:rsid w:val="00EF0F97"/>
    <w:rsid w:val="00EF102B"/>
    <w:rsid w:val="00F04D39"/>
    <w:rsid w:val="00F25C58"/>
    <w:rsid w:val="00F305E0"/>
    <w:rsid w:val="00F51F29"/>
    <w:rsid w:val="00F56BBE"/>
    <w:rsid w:val="00F60C2F"/>
    <w:rsid w:val="00F60F66"/>
    <w:rsid w:val="00F63893"/>
    <w:rsid w:val="00F66D6E"/>
    <w:rsid w:val="00F722DB"/>
    <w:rsid w:val="00F84544"/>
    <w:rsid w:val="00FA4C3E"/>
    <w:rsid w:val="00FB2807"/>
    <w:rsid w:val="00FB6797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0E9"/>
    <w:rPr>
      <w:rFonts w:ascii="Arian AMU" w:hAnsi="Arian AMU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AE1C68"/>
    <w:pPr>
      <w:keepNext/>
      <w:keepLines/>
      <w:spacing w:before="480" w:after="240"/>
      <w:ind w:right="3455"/>
      <w:outlineLvl w:val="0"/>
    </w:pPr>
    <w:rPr>
      <w:rFonts w:cs="Arian AMU"/>
      <w:b/>
      <w:bCs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68"/>
    <w:rPr>
      <w:rFonts w:ascii="Arian AMU" w:hAnsi="Arian AMU" w:cs="Arian AMU"/>
      <w:b/>
      <w:bCs/>
      <w:sz w:val="22"/>
      <w:szCs w:val="22"/>
      <w:lang w:val="hy-AM" w:eastAsia="en-US" w:bidi="ar-SA"/>
    </w:rPr>
  </w:style>
  <w:style w:type="character" w:styleId="Hyperlink">
    <w:name w:val="Hyperlink"/>
    <w:basedOn w:val="DefaultParagraphFont"/>
    <w:rsid w:val="0062782A"/>
    <w:rPr>
      <w:rFonts w:ascii="Verdana" w:hAnsi="Verdana"/>
      <w:color w:val="auto"/>
      <w:u w:val="single"/>
    </w:rPr>
  </w:style>
  <w:style w:type="paragraph" w:styleId="BodyText">
    <w:name w:val="Body Text"/>
    <w:basedOn w:val="Normal"/>
    <w:link w:val="BodyTextChar"/>
    <w:rsid w:val="003B2464"/>
    <w:pPr>
      <w:spacing w:before="60" w:line="312" w:lineRule="auto"/>
      <w:ind w:right="-143" w:firstLine="567"/>
      <w:jc w:val="both"/>
    </w:pPr>
    <w:rPr>
      <w:rFonts w:cs="Arian AMU"/>
      <w:sz w:val="18"/>
      <w:lang w:val="hy-AM"/>
    </w:rPr>
  </w:style>
  <w:style w:type="character" w:customStyle="1" w:styleId="BodyTextChar">
    <w:name w:val="Body Text Char"/>
    <w:basedOn w:val="DefaultParagraphFont"/>
    <w:link w:val="BodyText"/>
    <w:rsid w:val="003B2464"/>
    <w:rPr>
      <w:rFonts w:ascii="Arian AMU" w:hAnsi="Arian AMU" w:cs="Arian AMU"/>
      <w:sz w:val="18"/>
      <w:szCs w:val="24"/>
      <w:lang w:val="hy-AM"/>
    </w:rPr>
  </w:style>
  <w:style w:type="paragraph" w:styleId="FootnoteText">
    <w:name w:val="footnote text"/>
    <w:basedOn w:val="Normal"/>
    <w:link w:val="FootnoteTextChar"/>
    <w:semiHidden/>
    <w:rsid w:val="000E041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419"/>
    <w:rPr>
      <w:vertAlign w:val="superscript"/>
    </w:rPr>
  </w:style>
  <w:style w:type="paragraph" w:styleId="ListNumber">
    <w:name w:val="List Number"/>
    <w:basedOn w:val="BodyText"/>
    <w:rsid w:val="002650E9"/>
    <w:pPr>
      <w:numPr>
        <w:numId w:val="2"/>
      </w:numPr>
      <w:tabs>
        <w:tab w:val="left" w:pos="567"/>
      </w:tabs>
      <w:jc w:val="left"/>
    </w:pPr>
    <w:rPr>
      <w:lang w:bidi="he-IL"/>
    </w:rPr>
  </w:style>
  <w:style w:type="paragraph" w:styleId="ListBullet">
    <w:name w:val="List Bullet"/>
    <w:basedOn w:val="BodyText"/>
    <w:rsid w:val="000E0419"/>
    <w:pPr>
      <w:numPr>
        <w:ilvl w:val="1"/>
        <w:numId w:val="1"/>
      </w:numPr>
      <w:tabs>
        <w:tab w:val="clear" w:pos="1122"/>
        <w:tab w:val="num" w:pos="561"/>
      </w:tabs>
      <w:ind w:left="187" w:firstLine="0"/>
    </w:pPr>
    <w:rPr>
      <w:lang w:bidi="he-IL"/>
    </w:rPr>
  </w:style>
  <w:style w:type="paragraph" w:styleId="BalloonText">
    <w:name w:val="Balloon Text"/>
    <w:basedOn w:val="Normal"/>
    <w:link w:val="BalloonTextChar"/>
    <w:semiHidden/>
    <w:rsid w:val="000E04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4567"/>
    <w:rPr>
      <w:i/>
      <w:iCs/>
    </w:rPr>
  </w:style>
  <w:style w:type="paragraph" w:styleId="Title">
    <w:name w:val="Title"/>
    <w:basedOn w:val="Normal"/>
    <w:next w:val="Normal"/>
    <w:link w:val="TitleChar"/>
    <w:qFormat/>
    <w:rsid w:val="00FB2807"/>
    <w:pPr>
      <w:pBdr>
        <w:right w:val="dotted" w:sz="18" w:space="4" w:color="auto"/>
      </w:pBdr>
      <w:spacing w:after="720"/>
      <w:ind w:right="4109"/>
    </w:pPr>
    <w:rPr>
      <w:rFonts w:eastAsia="Code2000" w:cs="Arian AMU"/>
      <w:b/>
      <w:sz w:val="34"/>
      <w:szCs w:val="34"/>
      <w:lang w:val="hy-AM"/>
    </w:rPr>
  </w:style>
  <w:style w:type="character" w:customStyle="1" w:styleId="TitleChar">
    <w:name w:val="Title Char"/>
    <w:basedOn w:val="DefaultParagraphFont"/>
    <w:link w:val="Title"/>
    <w:rsid w:val="00FB2807"/>
    <w:rPr>
      <w:rFonts w:ascii="Arian AMU" w:eastAsia="Code2000" w:hAnsi="Arian AMU" w:cs="Arian AMU"/>
      <w:b/>
      <w:sz w:val="34"/>
      <w:szCs w:val="34"/>
      <w:lang w:val="hy-AM"/>
    </w:rPr>
  </w:style>
  <w:style w:type="paragraph" w:styleId="Closing">
    <w:name w:val="Closing"/>
    <w:basedOn w:val="Normal"/>
    <w:link w:val="ClosingChar"/>
    <w:rsid w:val="00685C95"/>
    <w:pPr>
      <w:spacing w:before="80" w:after="80"/>
      <w:ind w:right="1700"/>
    </w:pPr>
    <w:rPr>
      <w:rFonts w:cs="Arian AMU"/>
      <w:i/>
      <w:sz w:val="18"/>
      <w:szCs w:val="18"/>
      <w:lang w:val="hy-AM" w:bidi="he-IL"/>
    </w:rPr>
  </w:style>
  <w:style w:type="character" w:customStyle="1" w:styleId="ClosingChar">
    <w:name w:val="Closing Char"/>
    <w:basedOn w:val="DefaultParagraphFont"/>
    <w:link w:val="Closing"/>
    <w:rsid w:val="00685C95"/>
    <w:rPr>
      <w:rFonts w:ascii="Arian AMU" w:hAnsi="Arian AMU" w:cs="Arian AMU"/>
      <w:i/>
      <w:sz w:val="18"/>
      <w:szCs w:val="18"/>
      <w:lang w:val="hy-AM" w:bidi="he-IL"/>
    </w:rPr>
  </w:style>
  <w:style w:type="paragraph" w:styleId="Header">
    <w:name w:val="header"/>
    <w:basedOn w:val="Normal"/>
    <w:link w:val="HeaderChar"/>
    <w:rsid w:val="00C4285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4285D"/>
    <w:rPr>
      <w:rFonts w:ascii="Times Armenian" w:hAnsi="Times Armenian"/>
      <w:sz w:val="26"/>
      <w:szCs w:val="24"/>
    </w:rPr>
  </w:style>
  <w:style w:type="paragraph" w:styleId="Footer">
    <w:name w:val="footer"/>
    <w:basedOn w:val="Normal"/>
    <w:link w:val="FooterChar"/>
    <w:rsid w:val="00C4285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285D"/>
    <w:rPr>
      <w:rFonts w:ascii="Times Armenian" w:hAnsi="Times Armenian"/>
      <w:sz w:val="26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504B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E504B5"/>
  </w:style>
  <w:style w:type="character" w:customStyle="1" w:styleId="BalloonTextChar">
    <w:name w:val="Balloon Text Char"/>
    <w:basedOn w:val="DefaultParagraphFont"/>
    <w:link w:val="BalloonText"/>
    <w:semiHidden/>
    <w:rsid w:val="00E5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033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E0BD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AE0BD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0E9"/>
    <w:rPr>
      <w:rFonts w:ascii="Arian AMU" w:hAnsi="Arian AMU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AE1C68"/>
    <w:pPr>
      <w:keepNext/>
      <w:keepLines/>
      <w:spacing w:before="480" w:after="240"/>
      <w:ind w:right="3455"/>
      <w:outlineLvl w:val="0"/>
    </w:pPr>
    <w:rPr>
      <w:rFonts w:cs="Arian AMU"/>
      <w:b/>
      <w:bCs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68"/>
    <w:rPr>
      <w:rFonts w:ascii="Arian AMU" w:hAnsi="Arian AMU" w:cs="Arian AMU"/>
      <w:b/>
      <w:bCs/>
      <w:sz w:val="22"/>
      <w:szCs w:val="22"/>
      <w:lang w:val="hy-AM" w:eastAsia="en-US" w:bidi="ar-SA"/>
    </w:rPr>
  </w:style>
  <w:style w:type="character" w:styleId="Hyperlink">
    <w:name w:val="Hyperlink"/>
    <w:basedOn w:val="DefaultParagraphFont"/>
    <w:rsid w:val="0062782A"/>
    <w:rPr>
      <w:rFonts w:ascii="Verdana" w:hAnsi="Verdana"/>
      <w:color w:val="auto"/>
      <w:u w:val="single"/>
    </w:rPr>
  </w:style>
  <w:style w:type="paragraph" w:styleId="BodyText">
    <w:name w:val="Body Text"/>
    <w:basedOn w:val="Normal"/>
    <w:link w:val="BodyTextChar"/>
    <w:rsid w:val="003B2464"/>
    <w:pPr>
      <w:spacing w:before="60" w:line="312" w:lineRule="auto"/>
      <w:ind w:right="-143" w:firstLine="567"/>
      <w:jc w:val="both"/>
    </w:pPr>
    <w:rPr>
      <w:rFonts w:cs="Arian AMU"/>
      <w:sz w:val="18"/>
      <w:lang w:val="hy-AM"/>
    </w:rPr>
  </w:style>
  <w:style w:type="character" w:customStyle="1" w:styleId="BodyTextChar">
    <w:name w:val="Body Text Char"/>
    <w:basedOn w:val="DefaultParagraphFont"/>
    <w:link w:val="BodyText"/>
    <w:rsid w:val="003B2464"/>
    <w:rPr>
      <w:rFonts w:ascii="Arian AMU" w:hAnsi="Arian AMU" w:cs="Arian AMU"/>
      <w:sz w:val="18"/>
      <w:szCs w:val="24"/>
      <w:lang w:val="hy-AM"/>
    </w:rPr>
  </w:style>
  <w:style w:type="paragraph" w:styleId="FootnoteText">
    <w:name w:val="footnote text"/>
    <w:basedOn w:val="Normal"/>
    <w:link w:val="FootnoteTextChar"/>
    <w:semiHidden/>
    <w:rsid w:val="000E041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419"/>
    <w:rPr>
      <w:vertAlign w:val="superscript"/>
    </w:rPr>
  </w:style>
  <w:style w:type="paragraph" w:styleId="ListNumber">
    <w:name w:val="List Number"/>
    <w:basedOn w:val="BodyText"/>
    <w:rsid w:val="002650E9"/>
    <w:pPr>
      <w:numPr>
        <w:numId w:val="2"/>
      </w:numPr>
      <w:tabs>
        <w:tab w:val="left" w:pos="567"/>
      </w:tabs>
      <w:jc w:val="left"/>
    </w:pPr>
    <w:rPr>
      <w:lang w:bidi="he-IL"/>
    </w:rPr>
  </w:style>
  <w:style w:type="paragraph" w:styleId="ListBullet">
    <w:name w:val="List Bullet"/>
    <w:basedOn w:val="BodyText"/>
    <w:rsid w:val="000E0419"/>
    <w:pPr>
      <w:numPr>
        <w:ilvl w:val="1"/>
        <w:numId w:val="1"/>
      </w:numPr>
      <w:tabs>
        <w:tab w:val="clear" w:pos="1122"/>
        <w:tab w:val="num" w:pos="561"/>
      </w:tabs>
      <w:ind w:left="187" w:firstLine="0"/>
    </w:pPr>
    <w:rPr>
      <w:lang w:bidi="he-IL"/>
    </w:rPr>
  </w:style>
  <w:style w:type="paragraph" w:styleId="BalloonText">
    <w:name w:val="Balloon Text"/>
    <w:basedOn w:val="Normal"/>
    <w:link w:val="BalloonTextChar"/>
    <w:semiHidden/>
    <w:rsid w:val="000E04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4567"/>
    <w:rPr>
      <w:i/>
      <w:iCs/>
    </w:rPr>
  </w:style>
  <w:style w:type="paragraph" w:styleId="Title">
    <w:name w:val="Title"/>
    <w:basedOn w:val="Normal"/>
    <w:next w:val="Normal"/>
    <w:link w:val="TitleChar"/>
    <w:qFormat/>
    <w:rsid w:val="00FB2807"/>
    <w:pPr>
      <w:pBdr>
        <w:right w:val="dotted" w:sz="18" w:space="4" w:color="auto"/>
      </w:pBdr>
      <w:spacing w:after="720"/>
      <w:ind w:right="4109"/>
    </w:pPr>
    <w:rPr>
      <w:rFonts w:eastAsia="Code2000" w:cs="Arian AMU"/>
      <w:b/>
      <w:sz w:val="34"/>
      <w:szCs w:val="34"/>
      <w:lang w:val="hy-AM"/>
    </w:rPr>
  </w:style>
  <w:style w:type="character" w:customStyle="1" w:styleId="TitleChar">
    <w:name w:val="Title Char"/>
    <w:basedOn w:val="DefaultParagraphFont"/>
    <w:link w:val="Title"/>
    <w:rsid w:val="00FB2807"/>
    <w:rPr>
      <w:rFonts w:ascii="Arian AMU" w:eastAsia="Code2000" w:hAnsi="Arian AMU" w:cs="Arian AMU"/>
      <w:b/>
      <w:sz w:val="34"/>
      <w:szCs w:val="34"/>
      <w:lang w:val="hy-AM"/>
    </w:rPr>
  </w:style>
  <w:style w:type="paragraph" w:styleId="Closing">
    <w:name w:val="Closing"/>
    <w:basedOn w:val="Normal"/>
    <w:link w:val="ClosingChar"/>
    <w:rsid w:val="00685C95"/>
    <w:pPr>
      <w:spacing w:before="80" w:after="80"/>
      <w:ind w:right="1700"/>
    </w:pPr>
    <w:rPr>
      <w:rFonts w:cs="Arian AMU"/>
      <w:i/>
      <w:sz w:val="18"/>
      <w:szCs w:val="18"/>
      <w:lang w:val="hy-AM" w:bidi="he-IL"/>
    </w:rPr>
  </w:style>
  <w:style w:type="character" w:customStyle="1" w:styleId="ClosingChar">
    <w:name w:val="Closing Char"/>
    <w:basedOn w:val="DefaultParagraphFont"/>
    <w:link w:val="Closing"/>
    <w:rsid w:val="00685C95"/>
    <w:rPr>
      <w:rFonts w:ascii="Arian AMU" w:hAnsi="Arian AMU" w:cs="Arian AMU"/>
      <w:i/>
      <w:sz w:val="18"/>
      <w:szCs w:val="18"/>
      <w:lang w:val="hy-AM" w:bidi="he-IL"/>
    </w:rPr>
  </w:style>
  <w:style w:type="paragraph" w:styleId="Header">
    <w:name w:val="header"/>
    <w:basedOn w:val="Normal"/>
    <w:link w:val="HeaderChar"/>
    <w:rsid w:val="00C4285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4285D"/>
    <w:rPr>
      <w:rFonts w:ascii="Times Armenian" w:hAnsi="Times Armenian"/>
      <w:sz w:val="26"/>
      <w:szCs w:val="24"/>
    </w:rPr>
  </w:style>
  <w:style w:type="paragraph" w:styleId="Footer">
    <w:name w:val="footer"/>
    <w:basedOn w:val="Normal"/>
    <w:link w:val="FooterChar"/>
    <w:rsid w:val="00C4285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285D"/>
    <w:rPr>
      <w:rFonts w:ascii="Times Armenian" w:hAnsi="Times Armenian"/>
      <w:sz w:val="26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504B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E504B5"/>
  </w:style>
  <w:style w:type="character" w:customStyle="1" w:styleId="BalloonTextChar">
    <w:name w:val="Balloon Text Char"/>
    <w:basedOn w:val="DefaultParagraphFont"/>
    <w:link w:val="BalloonText"/>
    <w:semiHidden/>
    <w:rsid w:val="00E5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033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E0BD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AE0BD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hd\ICHD\Policy%20Documents\POLICY%20PAPERS\Templates\PB%20Armeni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Armenian.dotx</Template>
  <TotalTime>5</TotalTime>
  <Pages>2</Pages>
  <Words>826</Words>
  <Characters>6060</Characters>
  <Application>Microsoft Office Word</Application>
  <DocSecurity>0</DocSecurity>
  <Lines>87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Policy Brief</vt:lpstr>
      <vt:lpstr>Նոր դերակատար. մուտքը բեմախորշի՞ց</vt:lpstr>
      <vt:lpstr>Ռեակտի՞վ, թե ռեֆլեկտիվ դերակատարում</vt:lpstr>
      <vt:lpstr>Ո՞վ է բաշխում դերերն ու ընտրում դերակատարներին</vt:lpstr>
    </vt:vector>
  </TitlesOfParts>
  <Company>ICHD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Brief</dc:title>
  <dc:creator>Paruyr Amirjanyan</dc:creator>
  <cp:keywords>Policy Brief;Policy Paper;ICHD</cp:keywords>
  <cp:lastModifiedBy>Paruyr Amirjanyan</cp:lastModifiedBy>
  <cp:revision>4</cp:revision>
  <cp:lastPrinted>2007-12-17T11:37:00Z</cp:lastPrinted>
  <dcterms:created xsi:type="dcterms:W3CDTF">2011-09-10T11:58:00Z</dcterms:created>
  <dcterms:modified xsi:type="dcterms:W3CDTF">2011-09-20T10:41:00Z</dcterms:modified>
</cp:coreProperties>
</file>